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ECDC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学校外墙施工要求</w:t>
      </w:r>
    </w:p>
    <w:p w14:paraId="65C70521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各参标单位需提供完善的施工方案（包含但不限于成品保护方案、凿除、修补、安全文明施工、管理人员配置等）</w:t>
      </w:r>
    </w:p>
    <w:p w14:paraId="066103CC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高空作业人员需有高空作业证、高空作业保险，所有机械设备须专业人员操作；</w:t>
      </w:r>
    </w:p>
    <w:p w14:paraId="69BC6316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所产生的垃圾需要清理干净并装车外运至政府指定的专门收纳点，不得随意倾倒。</w:t>
      </w:r>
    </w:p>
    <w:p w14:paraId="7573DD96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8"/>
          <w:szCs w:val="28"/>
          <w:lang w:val="en-US" w:eastAsia="zh-CN"/>
        </w:rPr>
        <w:t>施工过程中，要</w:t>
      </w:r>
      <w:r>
        <w:rPr>
          <w:rFonts w:hint="eastAsia" w:asciiTheme="minorEastAsia" w:hAnsiTheme="minorEastAsia" w:cstheme="minorEastAsia"/>
          <w:color w:val="FF0000"/>
          <w:kern w:val="2"/>
          <w:sz w:val="28"/>
          <w:szCs w:val="28"/>
          <w:lang w:val="en-US" w:eastAsia="zh-CN"/>
        </w:rPr>
        <w:t>注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8"/>
          <w:szCs w:val="28"/>
          <w:lang w:val="en-US" w:eastAsia="zh-CN"/>
        </w:rPr>
        <w:t>意施工安全，保护周边设备设施（管道、空调、地面、窗户等），如有损坏要及时修复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2"/>
          <w:sz w:val="28"/>
          <w:szCs w:val="28"/>
          <w:lang w:val="en-US" w:eastAsia="zh-CN"/>
        </w:rPr>
        <w:t>。</w:t>
      </w:r>
    </w:p>
    <w:p w14:paraId="32EA7304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施工工期：进场至2025年8月15日。</w:t>
      </w:r>
    </w:p>
    <w:p w14:paraId="30204146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参标单位需缴纳2万元投标保证金，未中标单位所缴纳的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投标保证金在开标后一周内无息退还，中标单位的投标保证金转为履约保证金，并要求再补缴98万元，即合计100万元作为施工履约保证金；履约保证金在施工完成并验收后一周内无息退还。特别注明：若有与发标公司合作过的单位参与投标或中标，不得以原欠款转为投标及履约保证金。</w:t>
      </w:r>
    </w:p>
    <w:p w14:paraId="177178BB"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工程完工后分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/>
          <w:sz w:val="28"/>
          <w:szCs w:val="28"/>
          <w:u w:val="none"/>
          <w:lang w:val="en-US" w:eastAsia="zh-CN"/>
        </w:rPr>
        <w:t>期付款，分别为：2025年9月支付60%、2026年2月支付35%，剩余5%为施工质量保证金到期支付；质保期一年。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5CBFE"/>
    <w:multiLevelType w:val="singleLevel"/>
    <w:tmpl w:val="9C05CB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61EF3"/>
    <w:rsid w:val="02477318"/>
    <w:rsid w:val="09F2400E"/>
    <w:rsid w:val="127F665A"/>
    <w:rsid w:val="150011FB"/>
    <w:rsid w:val="15286F54"/>
    <w:rsid w:val="157F1A92"/>
    <w:rsid w:val="163F05DA"/>
    <w:rsid w:val="16D30959"/>
    <w:rsid w:val="1D6D3C7F"/>
    <w:rsid w:val="20B73E72"/>
    <w:rsid w:val="26EC0B73"/>
    <w:rsid w:val="2D656721"/>
    <w:rsid w:val="39D165C4"/>
    <w:rsid w:val="3DDA78B6"/>
    <w:rsid w:val="4EBD518B"/>
    <w:rsid w:val="5B792E20"/>
    <w:rsid w:val="5B9C0BE3"/>
    <w:rsid w:val="5C3F445D"/>
    <w:rsid w:val="5CC43030"/>
    <w:rsid w:val="603050A9"/>
    <w:rsid w:val="62C72FA3"/>
    <w:rsid w:val="6AE5644B"/>
    <w:rsid w:val="6C296590"/>
    <w:rsid w:val="6F761EF3"/>
    <w:rsid w:val="737C169B"/>
    <w:rsid w:val="74CE5F27"/>
    <w:rsid w:val="77856B28"/>
    <w:rsid w:val="77C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413</Characters>
  <Lines>0</Lines>
  <Paragraphs>0</Paragraphs>
  <TotalTime>0</TotalTime>
  <ScaleCrop>false</ScaleCrop>
  <LinksUpToDate>false</LinksUpToDate>
  <CharactersWithSpaces>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2025-06-24T00:34:00Z</dcterms:created>
  <dc:creator>Administrator</dc:creator>
  <cp:lastModifiedBy>Administrator</cp:lastModifiedBy>
  <cp:lastPrinted>2025-06-27T08:21:00Z</cp:lastPrinted>
  <dcterms:modified xsi:type="dcterms:W3CDTF">2025-06-30T03:11:11Z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3DF5A6E0547F4DA19D670E1A754510A7_11</vt:lpwstr>
  </property>
  <property fmtid="{D5CDD505-2E9C-101B-9397-08002B2CF9AE}" pid="4" name="KSOTemplateDocerSaveRecord">
    <vt:lpwstr>eyJoZGlkIjoiNDVhOGE0MTk1OWRkMzlmZTJiOTVkNTllNDUxNWE4Y2MifQ==</vt:lpwstr>
  </property>
</Properties>
</file>