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BAF64">
      <w:pPr>
        <w:pStyle w:val="4"/>
        <w:keepNext w:val="0"/>
        <w:keepLines w:val="0"/>
        <w:pageBreakBefore w:val="0"/>
        <w:widowControl/>
        <w:shd w:val="clear" w:color="auto" w:fill="FFFFFF"/>
        <w:kinsoku/>
        <w:overflowPunct/>
        <w:topLinePunct w:val="0"/>
        <w:autoSpaceDE/>
        <w:autoSpaceDN/>
        <w:bidi w:val="0"/>
        <w:adjustRightInd w:val="0"/>
        <w:snapToGrid w:val="0"/>
        <w:spacing w:beforeAutospacing="0" w:afterAutospacing="0" w:line="560" w:lineRule="exact"/>
        <w:jc w:val="left"/>
        <w:textAlignment w:val="auto"/>
        <w:rPr>
          <w:rFonts w:hint="eastAsia" w:ascii="仿宋_GB2312" w:hAnsi="仿宋_GB2312" w:eastAsia="仿宋_GB2312" w:cs="仿宋_GB2312"/>
          <w:b w:val="0"/>
          <w:bCs w:val="0"/>
          <w:color w:val="auto"/>
          <w:sz w:val="32"/>
          <w:szCs w:val="32"/>
          <w:highlight w:val="none"/>
          <w:shd w:val="clear" w:color="auto" w:fill="FFFFFF"/>
          <w:lang w:eastAsia="zh-CN"/>
        </w:rPr>
      </w:pPr>
      <w:r>
        <w:rPr>
          <w:rFonts w:hint="eastAsia" w:ascii="仿宋_GB2312" w:hAnsi="仿宋_GB2312" w:eastAsia="仿宋_GB2312" w:cs="仿宋_GB2312"/>
          <w:b w:val="0"/>
          <w:bCs w:val="0"/>
          <w:color w:val="auto"/>
          <w:sz w:val="32"/>
          <w:szCs w:val="32"/>
          <w:highlight w:val="none"/>
          <w:shd w:val="clear" w:color="auto" w:fill="FFFFFF"/>
        </w:rPr>
        <w:t>附件</w:t>
      </w:r>
      <w:r>
        <w:rPr>
          <w:rFonts w:hint="eastAsia" w:ascii="仿宋_GB2312" w:hAnsi="仿宋_GB2312" w:eastAsia="仿宋_GB2312" w:cs="仿宋_GB2312"/>
          <w:b w:val="0"/>
          <w:bCs w:val="0"/>
          <w:color w:val="auto"/>
          <w:sz w:val="32"/>
          <w:szCs w:val="32"/>
          <w:highlight w:val="none"/>
          <w:shd w:val="clear" w:color="auto" w:fill="FFFFFF"/>
          <w:lang w:eastAsia="zh-CN"/>
        </w:rPr>
        <w:t>：</w:t>
      </w:r>
    </w:p>
    <w:p w14:paraId="031C5F9B">
      <w:pPr>
        <w:pStyle w:val="4"/>
        <w:keepNext w:val="0"/>
        <w:keepLines w:val="0"/>
        <w:pageBreakBefore w:val="0"/>
        <w:widowControl/>
        <w:shd w:val="clear" w:color="auto" w:fill="FFFFFF"/>
        <w:kinsoku/>
        <w:overflowPunct/>
        <w:topLinePunct w:val="0"/>
        <w:autoSpaceDE/>
        <w:autoSpaceDN/>
        <w:bidi w:val="0"/>
        <w:adjustRightInd w:val="0"/>
        <w:snapToGrid w:val="0"/>
        <w:spacing w:beforeAutospacing="0" w:afterAutospacing="0" w:line="560" w:lineRule="exact"/>
        <w:ind w:left="0" w:firstLine="640" w:firstLineChars="200"/>
        <w:jc w:val="center"/>
        <w:textAlignment w:val="auto"/>
        <w:rPr>
          <w:rStyle w:val="7"/>
          <w:rFonts w:hint="eastAsia" w:ascii="仿宋_GB2312" w:hAnsi="仿宋_GB2312" w:eastAsia="仿宋_GB2312" w:cs="仿宋_GB2312"/>
          <w:b w:val="0"/>
          <w:bCs w:val="0"/>
          <w:color w:val="auto"/>
          <w:sz w:val="32"/>
          <w:szCs w:val="32"/>
          <w:highlight w:val="none"/>
          <w:shd w:val="clear" w:color="auto" w:fill="FFFFFF"/>
        </w:rPr>
      </w:pPr>
    </w:p>
    <w:p w14:paraId="547354CE">
      <w:pPr>
        <w:pStyle w:val="4"/>
        <w:keepNext w:val="0"/>
        <w:keepLines w:val="0"/>
        <w:pageBreakBefore w:val="0"/>
        <w:widowControl/>
        <w:shd w:val="clear" w:color="auto" w:fill="FFFFFF"/>
        <w:kinsoku/>
        <w:overflowPunct/>
        <w:topLinePunct w:val="0"/>
        <w:autoSpaceDE/>
        <w:autoSpaceDN/>
        <w:bidi w:val="0"/>
        <w:adjustRightInd w:val="0"/>
        <w:snapToGrid w:val="0"/>
        <w:spacing w:beforeAutospacing="0" w:afterAutospacing="0" w:line="560" w:lineRule="exact"/>
        <w:jc w:val="center"/>
        <w:textAlignment w:val="auto"/>
        <w:rPr>
          <w:rStyle w:val="7"/>
          <w:rFonts w:hint="eastAsia" w:ascii="方正小标宋简体" w:hAnsi="方正小标宋简体" w:eastAsia="方正小标宋简体" w:cs="方正小标宋简体"/>
          <w:b w:val="0"/>
          <w:bCs w:val="0"/>
          <w:color w:val="auto"/>
          <w:sz w:val="44"/>
          <w:szCs w:val="44"/>
          <w:highlight w:val="none"/>
          <w:shd w:val="clear" w:color="auto" w:fill="FFFFFF"/>
        </w:rPr>
      </w:pPr>
      <w:r>
        <w:rPr>
          <w:rStyle w:val="7"/>
          <w:rFonts w:hint="eastAsia" w:ascii="方正小标宋简体" w:hAnsi="方正小标宋简体" w:eastAsia="方正小标宋简体" w:cs="方正小标宋简体"/>
          <w:b w:val="0"/>
          <w:bCs w:val="0"/>
          <w:color w:val="auto"/>
          <w:sz w:val="44"/>
          <w:szCs w:val="44"/>
          <w:highlight w:val="none"/>
          <w:shd w:val="clear" w:color="auto" w:fill="FFFFFF"/>
        </w:rPr>
        <w:t>反不正当竞争与反商业贿赂承诺书</w:t>
      </w:r>
    </w:p>
    <w:p w14:paraId="4F94AA2B">
      <w:pPr>
        <w:pStyle w:val="4"/>
        <w:keepNext w:val="0"/>
        <w:keepLines w:val="0"/>
        <w:pageBreakBefore w:val="0"/>
        <w:widowControl/>
        <w:shd w:val="clear" w:color="auto" w:fill="FFFFFF"/>
        <w:kinsoku/>
        <w:overflowPunct/>
        <w:topLinePunct w:val="0"/>
        <w:autoSpaceDE/>
        <w:autoSpaceDN/>
        <w:bidi w:val="0"/>
        <w:adjustRightInd w:val="0"/>
        <w:snapToGrid w:val="0"/>
        <w:spacing w:beforeAutospacing="0" w:afterAutospacing="0" w:line="560" w:lineRule="exact"/>
        <w:ind w:left="0" w:firstLine="640" w:firstLineChars="200"/>
        <w:jc w:val="center"/>
        <w:textAlignment w:val="auto"/>
        <w:rPr>
          <w:rStyle w:val="7"/>
          <w:rFonts w:hint="eastAsia" w:ascii="仿宋_GB2312" w:hAnsi="仿宋_GB2312" w:eastAsia="仿宋_GB2312" w:cs="仿宋_GB2312"/>
          <w:b w:val="0"/>
          <w:bCs w:val="0"/>
          <w:color w:val="auto"/>
          <w:sz w:val="32"/>
          <w:szCs w:val="32"/>
          <w:highlight w:val="none"/>
          <w:shd w:val="clear" w:color="auto" w:fill="FFFFFF"/>
        </w:rPr>
      </w:pPr>
    </w:p>
    <w:p w14:paraId="5914DDC7">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承诺方作为受诺方的长期合作商/投标人，为了保证公平竞争，本着</w:t>
      </w:r>
      <w:bookmarkStart w:id="0" w:name="_GoBack"/>
      <w:bookmarkEnd w:id="0"/>
      <w:r>
        <w:rPr>
          <w:rFonts w:hint="eastAsia" w:ascii="仿宋_GB2312" w:hAnsi="仿宋_GB2312" w:eastAsia="仿宋_GB2312" w:cs="仿宋_GB2312"/>
          <w:b w:val="0"/>
          <w:bCs w:val="0"/>
          <w:color w:val="auto"/>
          <w:sz w:val="32"/>
          <w:szCs w:val="32"/>
          <w:highlight w:val="none"/>
          <w:shd w:val="clear" w:color="auto" w:fill="FFFFFF"/>
        </w:rPr>
        <w:t>诚实信用、遵守社会公德、不损害双方及任何第三方利益的原则，依据《刑法》、《合同法》、《反不正当竞争法》等法律、法规、规章的相关规定，经与受诺方协商一致，做出如下承诺：</w:t>
      </w:r>
    </w:p>
    <w:p w14:paraId="0D3F7C03">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黑体" w:hAnsi="黑体" w:eastAsia="黑体" w:cs="黑体"/>
          <w:b w:val="0"/>
          <w:bCs w:val="0"/>
          <w:color w:val="auto"/>
          <w:sz w:val="32"/>
          <w:szCs w:val="32"/>
          <w:highlight w:val="none"/>
        </w:rPr>
      </w:pPr>
      <w:r>
        <w:rPr>
          <w:rStyle w:val="7"/>
          <w:rFonts w:hint="eastAsia" w:ascii="黑体" w:hAnsi="黑体" w:eastAsia="黑体" w:cs="黑体"/>
          <w:b w:val="0"/>
          <w:bCs w:val="0"/>
          <w:color w:val="auto"/>
          <w:sz w:val="32"/>
          <w:szCs w:val="32"/>
          <w:highlight w:val="none"/>
          <w:shd w:val="clear" w:color="auto" w:fill="FFFFFF"/>
        </w:rPr>
        <w:t>一、反不正当竞争条款</w:t>
      </w:r>
    </w:p>
    <w:p w14:paraId="68164170">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1、对获得或知悉的对方商业秘密（包括技术信息和经营信息，经营信息主要指商业政策、财务报告、客户名单、价格政策、本合同及其他协议、以及所有与对方之相关信息），未经对方书面同意，均不得向任何第三方进行泄露，或自身进行利用或使用。</w:t>
      </w:r>
    </w:p>
    <w:p w14:paraId="2F9AE4B4">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2、承诺方销售给受诺方的货物，对双方而言，系专用、特殊的“货物”，该“货物”为：（请在□内打“√”）</w:t>
      </w:r>
    </w:p>
    <w:p w14:paraId="5F8CB33E">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□承诺方用受诺方提供或委托承诺方开发的技术而生产的“货物”；</w:t>
      </w:r>
    </w:p>
    <w:p w14:paraId="52EF1860">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□“货物”系由承诺方开发、设计的产品，包含承诺方的独创技术或秘密；</w:t>
      </w:r>
    </w:p>
    <w:p w14:paraId="2AE8B7CB">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□承诺方系受诺方长期的商业合作伙伴，承诺方同意针对上述货物，而自愿独家向受诺方供货的；</w:t>
      </w:r>
    </w:p>
    <w:p w14:paraId="07E7C824">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3、遵守贵司就前述项目招投标所制定的所有相关流程及要求，并保证所提交《投标文件》中相关资料与描述真实有效。</w:t>
      </w:r>
    </w:p>
    <w:p w14:paraId="00BAAE42">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4、坚持投标独立性，保证不以任何手段了解或意图了解其他投标参与人情况及其报价信息。</w:t>
      </w:r>
    </w:p>
    <w:p w14:paraId="204CAEFD">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5、除自贵司公开渠道获取相关信息外，保证不以其它方式刺探或意图刺探贵司评标、议标信息及其进展。</w:t>
      </w:r>
    </w:p>
    <w:p w14:paraId="54E38D40">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黑体" w:hAnsi="黑体" w:eastAsia="黑体" w:cs="黑体"/>
          <w:b w:val="0"/>
          <w:bCs w:val="0"/>
          <w:color w:val="auto"/>
          <w:sz w:val="32"/>
          <w:szCs w:val="32"/>
          <w:highlight w:val="none"/>
        </w:rPr>
      </w:pPr>
      <w:r>
        <w:rPr>
          <w:rStyle w:val="7"/>
          <w:rFonts w:hint="eastAsia" w:ascii="黑体" w:hAnsi="黑体" w:eastAsia="黑体" w:cs="黑体"/>
          <w:b w:val="0"/>
          <w:bCs w:val="0"/>
          <w:color w:val="auto"/>
          <w:sz w:val="32"/>
          <w:szCs w:val="32"/>
          <w:highlight w:val="none"/>
          <w:shd w:val="clear" w:color="auto" w:fill="FFFFFF"/>
        </w:rPr>
        <w:t>二、反商业贿赂条款</w:t>
      </w:r>
    </w:p>
    <w:p w14:paraId="5EA78B68">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1、承诺方不得借钱借物给受诺方员工。否则，由此产生的一切后果由承诺方自行承担，与受诺方无关。</w:t>
      </w:r>
    </w:p>
    <w:p w14:paraId="45749B31">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2、承诺不得基于任何不正当竞争目的，而主动给予受诺方员工任何礼品、小费、现金、样品等馈赠（馈赠包括：娱乐活动票券、现金或商品形式的回扣，给予特别折扣或任何样品、乙方支付的旅行、节日礼物、餐饮等形式）。若有违反该等承诺，受诺方有权单方面终止与我方业务，同时有权要求我方支付此前与受诺方所有合作、交易总金额10％的违约金或不予退还投标保证金，并由我方承担由此造成的全部损失（包括但不限于直接或间接损失、诉讼费用、律师费等）。</w:t>
      </w:r>
    </w:p>
    <w:p w14:paraId="7162D019">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3、承诺在所有受诺方员工出于个人利益，利用工作的便利，向我方索要任何礼品、小费、现金、样品等馈赠（馈赠包括：娱乐活动票券、现金或商品形式的回扣，给予特别折扣或任何样品、乙方支付的旅行、节日礼物、餐饮等形式）的不正当要求时，应自觉抵制，并及时向受诺方反映或投诉。若有违反该等承诺，受诺方有权单方面终止与我方业务，同时有权要求我方支付此前与受诺方所有合作、交易总金额5％的违约金或不予退还投标保证金，并由我方承担由此造成的全部损失（包括但不限于直接或间接损失、诉讼费用、律师费等）。</w:t>
      </w:r>
    </w:p>
    <w:p w14:paraId="54BEC01D">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4、反映或投诉电话：0791-87713826邮箱：281899228@qq.com</w:t>
      </w:r>
    </w:p>
    <w:p w14:paraId="6A20C3A6">
      <w:pPr>
        <w:pStyle w:val="4"/>
        <w:keepNext w:val="0"/>
        <w:keepLines w:val="0"/>
        <w:pageBreakBefore w:val="0"/>
        <w:widowControl/>
        <w:shd w:val="clear" w:color="auto" w:fill="FFFFFF"/>
        <w:kinsoku/>
        <w:wordWrap w:val="0"/>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FFFFFF"/>
        </w:rPr>
      </w:pPr>
      <w:r>
        <w:rPr>
          <w:rStyle w:val="7"/>
          <w:rFonts w:hint="eastAsia" w:ascii="仿宋_GB2312" w:hAnsi="仿宋_GB2312" w:eastAsia="仿宋_GB2312" w:cs="仿宋_GB2312"/>
          <w:b w:val="0"/>
          <w:bCs w:val="0"/>
          <w:color w:val="auto"/>
          <w:sz w:val="32"/>
          <w:szCs w:val="32"/>
          <w:highlight w:val="none"/>
          <w:shd w:val="clear" w:color="auto" w:fill="FFFFFF"/>
        </w:rPr>
        <w:t>三、</w:t>
      </w:r>
      <w:r>
        <w:rPr>
          <w:rFonts w:hint="eastAsia" w:ascii="仿宋_GB2312" w:hAnsi="仿宋_GB2312" w:eastAsia="仿宋_GB2312" w:cs="仿宋_GB2312"/>
          <w:b w:val="0"/>
          <w:bCs w:val="0"/>
          <w:color w:val="auto"/>
          <w:sz w:val="32"/>
          <w:szCs w:val="32"/>
          <w:highlight w:val="none"/>
          <w:shd w:val="clear" w:color="auto" w:fill="FFFFFF"/>
        </w:rPr>
        <w:t>本承诺经承诺方授权代表或委托代理人签署并盖章后生效，并在双方任何合作、交易期间内均有效。</w:t>
      </w:r>
    </w:p>
    <w:p w14:paraId="38BAE6FC">
      <w:pPr>
        <w:pStyle w:val="4"/>
        <w:keepNext w:val="0"/>
        <w:keepLines w:val="0"/>
        <w:pageBreakBefore w:val="0"/>
        <w:widowControl/>
        <w:shd w:val="clear" w:color="auto" w:fill="FFFFFF"/>
        <w:kinsoku/>
        <w:overflowPunct/>
        <w:topLinePunct w:val="0"/>
        <w:autoSpaceDE/>
        <w:autoSpaceDN/>
        <w:bidi w:val="0"/>
        <w:adjustRightInd w:val="0"/>
        <w:snapToGrid w:val="0"/>
        <w:spacing w:beforeAutospacing="0" w:afterAutospacing="0" w:line="560" w:lineRule="exact"/>
        <w:ind w:left="0" w:firstLine="640" w:firstLineChars="200"/>
        <w:textAlignment w:val="auto"/>
        <w:rPr>
          <w:rFonts w:hint="eastAsia" w:ascii="仿宋_GB2312" w:hAnsi="仿宋_GB2312" w:eastAsia="仿宋_GB2312" w:cs="仿宋_GB2312"/>
          <w:b w:val="0"/>
          <w:bCs w:val="0"/>
          <w:color w:val="auto"/>
          <w:sz w:val="32"/>
          <w:szCs w:val="32"/>
          <w:highlight w:val="none"/>
          <w:shd w:val="clear" w:color="auto" w:fill="FFFFFF"/>
        </w:rPr>
      </w:pPr>
    </w:p>
    <w:p w14:paraId="63B379F0">
      <w:pPr>
        <w:pStyle w:val="4"/>
        <w:keepNext w:val="0"/>
        <w:keepLines w:val="0"/>
        <w:pageBreakBefore w:val="0"/>
        <w:widowControl/>
        <w:shd w:val="clear" w:color="auto" w:fill="FFFFFF"/>
        <w:kinsoku/>
        <w:overflowPunct/>
        <w:topLinePunct w:val="0"/>
        <w:autoSpaceDE/>
        <w:autoSpaceDN/>
        <w:bidi w:val="0"/>
        <w:adjustRightInd w:val="0"/>
        <w:snapToGrid w:val="0"/>
        <w:spacing w:beforeAutospacing="0" w:afterAutospacing="0" w:line="560" w:lineRule="exact"/>
        <w:ind w:left="0" w:firstLine="3520" w:firstLineChars="1100"/>
        <w:textAlignment w:val="auto"/>
        <w:rPr>
          <w:rFonts w:hint="eastAsia" w:ascii="仿宋_GB2312" w:hAnsi="仿宋_GB2312" w:eastAsia="仿宋_GB2312" w:cs="仿宋_GB2312"/>
          <w:b w:val="0"/>
          <w:bCs w:val="0"/>
          <w:color w:val="auto"/>
          <w:sz w:val="32"/>
          <w:szCs w:val="32"/>
          <w:highlight w:val="none"/>
          <w:shd w:val="clear" w:color="auto" w:fill="FFFFFF"/>
        </w:rPr>
      </w:pPr>
      <w:r>
        <w:rPr>
          <w:rFonts w:hint="eastAsia" w:ascii="仿宋_GB2312" w:hAnsi="仿宋_GB2312" w:eastAsia="仿宋_GB2312" w:cs="仿宋_GB2312"/>
          <w:b w:val="0"/>
          <w:bCs w:val="0"/>
          <w:color w:val="auto"/>
          <w:sz w:val="32"/>
          <w:szCs w:val="32"/>
          <w:highlight w:val="none"/>
          <w:shd w:val="clear" w:color="auto" w:fill="FFFFFF"/>
        </w:rPr>
        <w:t>承诺人（盖章：）</w:t>
      </w:r>
    </w:p>
    <w:p w14:paraId="48CD461A">
      <w:pPr>
        <w:pStyle w:val="4"/>
        <w:keepNext w:val="0"/>
        <w:keepLines w:val="0"/>
        <w:pageBreakBefore w:val="0"/>
        <w:widowControl/>
        <w:shd w:val="clear" w:color="auto" w:fill="FFFFFF"/>
        <w:kinsoku/>
        <w:overflowPunct/>
        <w:topLinePunct w:val="0"/>
        <w:autoSpaceDE/>
        <w:autoSpaceDN/>
        <w:bidi w:val="0"/>
        <w:adjustRightInd w:val="0"/>
        <w:snapToGrid w:val="0"/>
        <w:spacing w:beforeAutospacing="0" w:afterAutospacing="0" w:line="560" w:lineRule="exact"/>
        <w:ind w:left="0" w:firstLine="640" w:firstLineChars="200"/>
        <w:jc w:val="center"/>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shd w:val="clear" w:color="auto" w:fill="FFFFFF"/>
        </w:rPr>
        <w:t>法定代表人或授权代理人：</w:t>
      </w:r>
    </w:p>
    <w:p w14:paraId="7FC442EF">
      <w:pPr>
        <w:keepNext w:val="0"/>
        <w:keepLines w:val="0"/>
        <w:pageBreakBefore w:val="0"/>
        <w:kinsoku/>
        <w:overflowPunct/>
        <w:topLinePunct w:val="0"/>
        <w:autoSpaceDE/>
        <w:autoSpaceDN/>
        <w:bidi w:val="0"/>
        <w:adjustRightInd w:val="0"/>
        <w:snapToGrid w:val="0"/>
        <w:spacing w:beforeAutospacing="0" w:afterAutospacing="0" w:line="560" w:lineRule="exact"/>
        <w:ind w:left="0" w:firstLine="640" w:firstLineChars="200"/>
        <w:jc w:val="righ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highlight w:val="none"/>
          <w:shd w:val="clear" w:color="auto" w:fill="FFFFFF"/>
          <w:lang w:val="en-US" w:eastAsia="zh-CN"/>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92C7F3-059B-4737-A031-1612BE19BBD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E6F7B067-689D-4CC9-BDDE-4AB9BEC7B909}"/>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EF588D63-A69C-4E41-A452-02BBA825ED4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374FD5"/>
    <w:rsid w:val="149C4C61"/>
    <w:rsid w:val="189D50DC"/>
    <w:rsid w:val="1A464E10"/>
    <w:rsid w:val="1C163DF2"/>
    <w:rsid w:val="24E102C9"/>
    <w:rsid w:val="2AE2660C"/>
    <w:rsid w:val="439F2826"/>
    <w:rsid w:val="4B752C1D"/>
    <w:rsid w:val="53854A48"/>
    <w:rsid w:val="53BD6A07"/>
    <w:rsid w:val="64E4017C"/>
    <w:rsid w:val="72AA0450"/>
    <w:rsid w:val="7E374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367</Words>
  <Characters>400</Characters>
  <Lines>0</Lines>
  <Paragraphs>0</Paragraphs>
  <TotalTime>2</TotalTime>
  <ScaleCrop>false</ScaleCrop>
  <LinksUpToDate>false</LinksUpToDate>
  <CharactersWithSpaces>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2026-04-03T09:15:00Z</dcterms:created>
  <dc:creator>青 青</dc:creator>
  <cp:lastModifiedBy>纸杯</cp:lastModifiedBy>
  <dcterms:modified xsi:type="dcterms:W3CDTF">2026-10-20T03:51:07Z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FE1A1A8841394BE7B51A20DF05757226_13</vt:lpwstr>
  </property>
  <property fmtid="{D5CDD505-2E9C-101B-9397-08002B2CF9AE}" pid="4" name="KSOTemplateDocerSaveRecord">
    <vt:lpwstr>eyJoZGlkIjoiZjFmZWIzNDg2MmIzZjExOTIzMmViNTBmYTMwYTk0ZWYiLCJ1c2VySWQiOiI4NTgwMzI5OTIifQ==</vt:lpwstr>
  </property>
</Properties>
</file>