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AF5F2">
      <w:pPr>
        <w:tabs>
          <w:tab w:val="left" w:pos="1086"/>
        </w:tabs>
        <w:jc w:val="center"/>
        <w:rPr>
          <w:rFonts w:hint="eastAsia" w:ascii="仿宋" w:hAnsi="仿宋" w:eastAsia="仿宋" w:cs="宋体"/>
          <w:sz w:val="44"/>
          <w:szCs w:val="44"/>
          <w:lang w:eastAsia="zh-CN"/>
        </w:rPr>
      </w:pPr>
      <w:r>
        <w:rPr>
          <w:rFonts w:hint="eastAsia" w:ascii="仿宋" w:hAnsi="仿宋" w:eastAsia="仿宋" w:cs="宋体"/>
          <w:sz w:val="44"/>
          <w:szCs w:val="44"/>
          <w:lang w:eastAsia="zh-CN"/>
        </w:rPr>
        <w:t>项目要求</w:t>
      </w:r>
    </w:p>
    <w:p w14:paraId="23C1878A">
      <w:pP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一、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新生体检人数：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8000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人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左右。</w:t>
      </w:r>
    </w:p>
    <w:p w14:paraId="69F20F99">
      <w:pPr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二、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体检项目：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一般检查（肺结核病史问诊、血压、身高、体重）内外科、五官科、眼科、口腔科、全血细胞分析(三分类)、肝功（小）、肾功、结核抗体、神经系统检查。</w:t>
      </w:r>
    </w:p>
    <w:p w14:paraId="6BC3DA44">
      <w:pPr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三、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体检时间：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初定2026年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9月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日—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日，共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天。最后批次报告时间：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天内</w:t>
      </w:r>
    </w:p>
    <w:p w14:paraId="49EF88E3">
      <w:pPr>
        <w:rPr>
          <w:rFonts w:hint="default" w:ascii="仿宋" w:hAnsi="仿宋" w:eastAsia="仿宋" w:cs="宋体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体检医院要求：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单位必须具有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体检资质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投标单位体检人员必须是有相关资质的医务人员，投标单位具有3年以上高校新生体检经验，具有每天3000人体检能力。</w:t>
      </w:r>
    </w:p>
    <w:p w14:paraId="6875EA76">
      <w:pPr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五、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外包单位派员进驻，使用学校场地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南昌工学院体育馆1楼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检查桌椅学校协调提供（不一定能完全满足体检需求，不足部分体检单位自行解决）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。</w:t>
      </w:r>
      <w:bookmarkStart w:id="0" w:name="_GoBack"/>
      <w:bookmarkEnd w:id="0"/>
    </w:p>
    <w:p w14:paraId="4C48CE8E">
      <w:pP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六、确保体检质量，学生检查报告需提供电子及纸质材料，有明显异常结果（包含危机值）需要外包单位进行免费复检。</w:t>
      </w:r>
    </w:p>
    <w:p w14:paraId="77062AA0">
      <w:pP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七、学校仅提供学生体检名单，如需现场派遣人员协助体检工作，单位自行聘请相关工作人员，学校不单独安排。</w:t>
      </w:r>
    </w:p>
    <w:p w14:paraId="4B6C1C1E">
      <w:pPr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八、为确保体检安全顺利，体检单位必需现场设置急救点，并单独安排急救专业医生用于处置体检过程中出现如休克、意识丧失、晕针、晕血等意外情况。</w:t>
      </w:r>
    </w:p>
    <w:p w14:paraId="0894A7DA">
      <w:pPr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</w:p>
    <w:p w14:paraId="34F6EEB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mNGFhMDE1MGM3M2ZlZmU1N2FjOTY4OGNmNDQ4ZDEifQ=="/>
  </w:docVars>
  <w:rsids>
    <w:rsidRoot w:val="00CA054F"/>
    <w:rsid w:val="00433781"/>
    <w:rsid w:val="004B50B2"/>
    <w:rsid w:val="00CA054F"/>
    <w:rsid w:val="30DF1E08"/>
    <w:rsid w:val="32797CE8"/>
    <w:rsid w:val="342B5173"/>
    <w:rsid w:val="34B22C42"/>
    <w:rsid w:val="37A67119"/>
    <w:rsid w:val="43B22A9E"/>
    <w:rsid w:val="606D09F6"/>
    <w:rsid w:val="773B3140"/>
    <w:rsid w:val="7C03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452</Characters>
  <Lines>1</Lines>
  <Paragraphs>1</Paragraphs>
  <TotalTime>6</TotalTime>
  <ScaleCrop>false</ScaleCrop>
  <LinksUpToDate>false</LinksUpToDate>
  <CharactersWithSpaces>453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2022-08-25T01:24:00Z</dcterms:created>
  <dc:creator>c c</dc:creator>
  <cp:lastModifiedBy>谢飞飞</cp:lastModifiedBy>
  <dcterms:modified xsi:type="dcterms:W3CDTF">2026-06-12T06:16:47Z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564D572B76D149E4BEF7C280B267029F_13</vt:lpwstr>
  </property>
  <property fmtid="{D5CDD505-2E9C-101B-9397-08002B2CF9AE}" pid="4" name="KSOTemplateDocerSaveRecord">
    <vt:lpwstr>eyJoZGlkIjoiNDVhOGE0MTk1OWRkMzlmZTJiOTVkNTllNDUxNWE4Y2MiLCJ1c2VySWQiOiI2NDQ0ODYyNjcifQ==</vt:lpwstr>
  </property>
</Properties>
</file>