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238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4280"/>
        <w:gridCol w:w="823"/>
        <w:gridCol w:w="99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设备名称</w:t>
            </w:r>
          </w:p>
        </w:tc>
        <w:tc>
          <w:tcPr>
            <w:tcW w:w="42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规格型号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组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列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手动双面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钢质密集架</w:t>
            </w:r>
          </w:p>
        </w:tc>
        <w:tc>
          <w:tcPr>
            <w:tcW w:w="428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FF"/>
                <w:sz w:val="24"/>
                <w:szCs w:val="24"/>
              </w:rPr>
              <w:t>H2700*W900*D560mm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；每组八层；7组1列，11列为1个团体，共6个团体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462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详见技术参数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手动双面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钢质密集架</w:t>
            </w:r>
          </w:p>
        </w:tc>
        <w:tc>
          <w:tcPr>
            <w:tcW w:w="428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FF"/>
                <w:sz w:val="24"/>
                <w:szCs w:val="24"/>
              </w:rPr>
              <w:t>H2700*W900*D560mm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；每组八层；7组1列，10列为1个团体，共1个团体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详见技术参数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钢质双柱双面六层书架</w:t>
            </w:r>
          </w:p>
        </w:tc>
        <w:tc>
          <w:tcPr>
            <w:tcW w:w="428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H2000*W900*D450mm,8组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列的2列计16组,2组一列的5列计10组,6组一列的</w:t>
            </w:r>
            <w:r>
              <w:rPr>
                <w:rFonts w:hint="eastAsia" w:asciiTheme="minorEastAsia" w:hAnsiTheme="minorEastAsia"/>
                <w:color w:val="0000FF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Theme="minorEastAsia" w:hAnsiTheme="minorEastAsia"/>
                <w:color w:val="0000FF"/>
                <w:sz w:val="24"/>
                <w:szCs w:val="24"/>
              </w:rPr>
              <w:t>列计</w:t>
            </w:r>
            <w:r>
              <w:rPr>
                <w:rFonts w:hint="eastAsia" w:asciiTheme="minorEastAsia" w:hAnsiTheme="minorEastAsia"/>
                <w:color w:val="0000FF"/>
                <w:sz w:val="24"/>
                <w:szCs w:val="24"/>
                <w:lang w:val="en-US" w:eastAsia="zh-CN"/>
              </w:rPr>
              <w:t>78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组，</w:t>
            </w:r>
            <w:r>
              <w:rPr>
                <w:rFonts w:hint="eastAsia" w:asciiTheme="minorEastAsia" w:hAnsiTheme="minorEastAsia"/>
                <w:color w:val="0000FF"/>
                <w:sz w:val="24"/>
                <w:szCs w:val="24"/>
                <w:lang w:val="en-US" w:eastAsia="zh-CN"/>
              </w:rPr>
              <w:t>3组一列的1列计3组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组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详见技术参数(顶层与隔板的厚度一致）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书立</w:t>
            </w:r>
          </w:p>
        </w:tc>
        <w:tc>
          <w:tcPr>
            <w:tcW w:w="428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10000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drawing>
                <wp:inline distT="0" distB="0" distL="114300" distR="114300">
                  <wp:extent cx="732790" cy="1220470"/>
                  <wp:effectExtent l="0" t="0" r="10160" b="17780"/>
                  <wp:docPr id="2" name="图片 2" descr="7a4c6538cacefb233ff5ad0814e8c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7a4c6538cacefb233ff5ad0814e8c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0000FF"/>
                <w:sz w:val="28"/>
                <w:szCs w:val="28"/>
                <w:lang w:eastAsia="zh-CN"/>
              </w:rPr>
              <w:t>备注：密集书架及钢制书架均配制尺寸7*12.5cm的标签框（每列</w:t>
            </w:r>
            <w:r>
              <w:rPr>
                <w:rFonts w:hint="eastAsia" w:asciiTheme="minorEastAsia" w:hAnsiTheme="minorEastAsia"/>
                <w:b/>
                <w:color w:val="0000FF"/>
                <w:sz w:val="28"/>
                <w:szCs w:val="28"/>
                <w:lang w:val="en-US" w:eastAsia="zh-CN"/>
              </w:rPr>
              <w:t>2个</w:t>
            </w:r>
            <w:r>
              <w:rPr>
                <w:rFonts w:hint="eastAsia" w:asciiTheme="minorEastAsia" w:hAnsiTheme="minorEastAsia"/>
                <w:b/>
                <w:color w:val="0000FF"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密集架项目招标清单</w:t>
      </w:r>
    </w:p>
    <w:p>
      <w:pPr>
        <w:adjustRightInd w:val="0"/>
        <w:snapToGrid w:val="0"/>
        <w:spacing w:line="560" w:lineRule="exact"/>
        <w:rPr>
          <w:b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b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b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b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b/>
          <w:sz w:val="30"/>
          <w:szCs w:val="30"/>
        </w:rPr>
      </w:pPr>
    </w:p>
    <w:p>
      <w:pPr>
        <w:adjustRightInd w:val="0"/>
        <w:snapToGrid w:val="0"/>
        <w:rPr>
          <w:b/>
          <w:sz w:val="30"/>
          <w:szCs w:val="30"/>
        </w:rPr>
      </w:pPr>
    </w:p>
    <w:p>
      <w:pPr>
        <w:adjustRightInd w:val="0"/>
        <w:snapToGrid w:val="0"/>
        <w:rPr>
          <w:b/>
          <w:sz w:val="30"/>
          <w:szCs w:val="30"/>
        </w:rPr>
      </w:pPr>
    </w:p>
    <w:p>
      <w:pPr>
        <w:adjustRightInd w:val="0"/>
        <w:snapToGrid w:val="0"/>
        <w:rPr>
          <w:b/>
          <w:sz w:val="30"/>
          <w:szCs w:val="30"/>
        </w:rPr>
      </w:pPr>
    </w:p>
    <w:p>
      <w:pPr>
        <w:adjustRightInd w:val="0"/>
        <w:snapToGrid w:val="0"/>
        <w:rPr>
          <w:b/>
          <w:sz w:val="30"/>
          <w:szCs w:val="30"/>
        </w:rPr>
      </w:pPr>
    </w:p>
    <w:p>
      <w:pPr>
        <w:adjustRightInd w:val="0"/>
        <w:snapToGrid w:val="0"/>
        <w:rPr>
          <w:b/>
          <w:sz w:val="30"/>
          <w:szCs w:val="30"/>
        </w:rPr>
      </w:pPr>
    </w:p>
    <w:p>
      <w:pPr>
        <w:adjustRightInd w:val="0"/>
        <w:snapToGrid w:val="0"/>
        <w:rPr>
          <w:b/>
          <w:sz w:val="30"/>
          <w:szCs w:val="30"/>
        </w:rPr>
      </w:pPr>
    </w:p>
    <w:p>
      <w:pPr>
        <w:adjustRightInd w:val="0"/>
        <w:snapToGrid w:val="0"/>
        <w:rPr>
          <w:b/>
          <w:sz w:val="30"/>
          <w:szCs w:val="30"/>
        </w:rPr>
      </w:pPr>
    </w:p>
    <w:p>
      <w:pPr>
        <w:adjustRightInd w:val="0"/>
        <w:snapToGrid w:val="0"/>
        <w:rPr>
          <w:b/>
          <w:sz w:val="30"/>
          <w:szCs w:val="30"/>
        </w:rPr>
      </w:pPr>
    </w:p>
    <w:p>
      <w:pPr>
        <w:adjustRightInd w:val="0"/>
        <w:snapToGrid w:val="0"/>
        <w:rPr>
          <w:b/>
          <w:sz w:val="30"/>
          <w:szCs w:val="30"/>
        </w:rPr>
      </w:pPr>
    </w:p>
    <w:p>
      <w:pPr>
        <w:adjustRightInd w:val="0"/>
        <w:snapToGrid w:val="0"/>
        <w:rPr>
          <w:b/>
          <w:sz w:val="30"/>
          <w:szCs w:val="30"/>
        </w:rPr>
      </w:pPr>
    </w:p>
    <w:p>
      <w:pPr>
        <w:adjustRightInd w:val="0"/>
        <w:snapToGrid w:val="0"/>
        <w:rPr>
          <w:b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b/>
          <w:sz w:val="30"/>
          <w:szCs w:val="30"/>
        </w:rPr>
      </w:pPr>
    </w:p>
    <w:p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</w:t>
      </w:r>
      <w:r>
        <w:rPr>
          <w:rFonts w:hint="eastAsia" w:cs="宋体" w:asciiTheme="minorEastAsia" w:hAnsiTheme="minorEastAsia"/>
          <w:b/>
          <w:sz w:val="30"/>
          <w:szCs w:val="30"/>
        </w:rPr>
        <w:t>手动密集架技术参数</w:t>
      </w: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92"/>
        <w:gridCol w:w="1276"/>
        <w:gridCol w:w="1666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设备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设备配置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材料规格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能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轨道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轨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座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0</w:t>
            </w:r>
            <w:r>
              <w:rPr>
                <w:rFonts w:ascii="宋体" w:hAnsi="宋体" w:cs="宋体"/>
              </w:rPr>
              <w:t>mm</w:t>
            </w:r>
            <w:r>
              <w:rPr>
                <w:rFonts w:hint="eastAsia" w:ascii="宋体" w:hAnsi="宋体" w:cs="宋体"/>
              </w:rPr>
              <w:t>冷轧方钢</w:t>
            </w:r>
          </w:p>
        </w:tc>
        <w:tc>
          <w:tcPr>
            <w:tcW w:w="4678" w:type="dxa"/>
            <w:vMerge w:val="restart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 w:cs="宋体"/>
              </w:rPr>
              <w:t>采用一次成型路轨，防潮性能好，不易生锈。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路轨轨芯采用25×30</w:t>
            </w:r>
            <w:r>
              <w:rPr>
                <w:rFonts w:ascii="宋体" w:hAnsi="宋体" w:cs="宋体"/>
              </w:rPr>
              <w:t>mm</w:t>
            </w:r>
            <w:r>
              <w:rPr>
                <w:rFonts w:hint="eastAsia" w:ascii="宋体" w:hAnsi="宋体" w:cs="宋体"/>
              </w:rPr>
              <w:t>优质冷轧实心方钢，路轨两顶端设有限位装置，防止底盘脱轨，使之在承重5</w:t>
            </w:r>
            <w:r>
              <w:rPr>
                <w:rFonts w:ascii="宋体" w:hAnsi="宋体" w:cs="宋体"/>
              </w:rPr>
              <w:t>000kg</w:t>
            </w:r>
            <w:r>
              <w:rPr>
                <w:rFonts w:hint="eastAsia" w:ascii="宋体" w:hAnsi="宋体" w:cs="宋体"/>
              </w:rPr>
              <w:t>时不变型。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路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轨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  <w:color w:val="0000FF"/>
              </w:rPr>
            </w:pPr>
            <w:r>
              <w:rPr>
                <w:rFonts w:ascii="宋体" w:hAnsi="宋体" w:cs="宋体"/>
                <w:color w:val="0000FF"/>
              </w:rPr>
              <w:t>2</w:t>
            </w:r>
            <w:r>
              <w:rPr>
                <w:rFonts w:hint="eastAsia" w:ascii="宋体" w:hAnsi="宋体" w:cs="宋体"/>
                <w:color w:val="0000FF"/>
              </w:rPr>
              <w:t>5×30</w:t>
            </w:r>
            <w:r>
              <w:rPr>
                <w:rFonts w:ascii="宋体" w:hAnsi="宋体" w:cs="宋体"/>
                <w:color w:val="0000FF"/>
              </w:rPr>
              <w:t>mm</w:t>
            </w:r>
          </w:p>
          <w:p>
            <w:pPr>
              <w:ind w:left="-104" w:leftChars="-50" w:right="-107" w:rightChars="-51" w:hanging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冷轧方钢</w:t>
            </w:r>
          </w:p>
        </w:tc>
        <w:tc>
          <w:tcPr>
            <w:tcW w:w="4678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底座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底梁、轴档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0</w:t>
            </w:r>
            <w:r>
              <w:rPr>
                <w:rFonts w:ascii="宋体" w:hAnsi="宋体" w:cs="宋体"/>
              </w:rPr>
              <w:t>mm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优质冷轧钢板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底盘采用整体焊接，钢性足，不变形，表面经除油、除锈、磷化后喷塑。底架传动性能好，稳定可靠。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架体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▲</w:t>
            </w:r>
            <w:r>
              <w:rPr>
                <w:rFonts w:hint="eastAsia" w:ascii="宋体" w:hAnsi="宋体" w:cs="宋体"/>
              </w:rPr>
              <w:t>挂板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1.2mm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优质冷轧钢板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架体结实、坚固、设计新颖，安装规范，层数和间距可八层均匀自由调整，表面喷塑平正光亮，色泽均匀一致，无鼓泡、脱落、伤痕等缺陷。外观漂亮。表面经除油、除锈、磷化后喷塑。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▲</w:t>
            </w:r>
            <w:r>
              <w:rPr>
                <w:rFonts w:hint="eastAsia" w:ascii="宋体" w:hAnsi="宋体" w:cs="宋体"/>
              </w:rPr>
              <w:t>立柱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5</w:t>
            </w:r>
            <w:r>
              <w:rPr>
                <w:rFonts w:ascii="宋体" w:hAnsi="宋体" w:cs="宋体"/>
              </w:rPr>
              <w:t>mm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优质冷轧钢板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</w:rPr>
              <w:t>采用1.5mm厚优质冷轧钢板，三根连接横梁焊成整体，达到结构坚固合理、美观大方不变形。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cs="宋体"/>
              </w:rPr>
              <w:t>搁板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1.2mm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优质冷轧钢板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 w:ascii="宋体"/>
              </w:rPr>
              <w:t>托板：采用1.2mm厚优质冷轧钢板，压筋工艺确保搁板不变形，外形美观，结构新颖，刚性足，承重能力强，每层承重80KG。表面采用酸洗磷化后进行喷塑处理。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cs="宋体"/>
              </w:rPr>
              <w:t>档棒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1.0mm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优质冷轧钢板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采用1.0mm优质冷轧钢板，两头冲凹槽且带有防滑扣，模具冲压成型，档棒为4折边，沿立柱垂直方向可以自由调整高度。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门面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门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框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  <w:color w:val="0000FF"/>
              </w:rPr>
            </w:pPr>
            <w:r>
              <w:rPr>
                <w:rFonts w:ascii="宋体" w:hAnsi="宋体" w:cs="宋体"/>
                <w:color w:val="0000FF"/>
              </w:rPr>
              <w:t>1.</w:t>
            </w:r>
            <w:r>
              <w:rPr>
                <w:rFonts w:hint="eastAsia" w:ascii="宋体" w:hAnsi="宋体" w:cs="宋体"/>
                <w:color w:val="0000FF"/>
              </w:rPr>
              <w:t>2</w:t>
            </w:r>
            <w:r>
              <w:rPr>
                <w:rFonts w:ascii="宋体" w:hAnsi="宋体" w:cs="宋体"/>
                <w:color w:val="0000FF"/>
              </w:rPr>
              <w:t>mm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FF"/>
              </w:rPr>
              <w:t>优质冷轧钢板</w:t>
            </w:r>
          </w:p>
        </w:tc>
        <w:tc>
          <w:tcPr>
            <w:tcW w:w="4678" w:type="dxa"/>
            <w:vMerge w:val="restart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门板平整，款式新颖，表面亚光喷塑。表面经除油、除锈、磷化后喷塑。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门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板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  <w:color w:val="0000FF"/>
              </w:rPr>
            </w:pPr>
            <w:r>
              <w:rPr>
                <w:rFonts w:ascii="宋体" w:hAnsi="宋体" w:cs="宋体"/>
                <w:color w:val="0000FF"/>
              </w:rPr>
              <w:t>1.</w:t>
            </w:r>
            <w:r>
              <w:rPr>
                <w:rFonts w:hint="eastAsia" w:ascii="宋体" w:hAnsi="宋体" w:cs="宋体"/>
                <w:color w:val="0000FF"/>
              </w:rPr>
              <w:t>2</w:t>
            </w:r>
            <w:r>
              <w:rPr>
                <w:rFonts w:ascii="宋体" w:hAnsi="宋体" w:cs="宋体"/>
                <w:color w:val="0000FF"/>
              </w:rPr>
              <w:t>mm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FF"/>
              </w:rPr>
              <w:t>优质冷轧钢板</w:t>
            </w:r>
          </w:p>
        </w:tc>
        <w:tc>
          <w:tcPr>
            <w:tcW w:w="4678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定位模块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ABS</w:t>
            </w:r>
            <w:r>
              <w:rPr>
                <w:rFonts w:hint="eastAsia" w:ascii="宋体" w:hAnsi="宋体" w:cs="宋体"/>
              </w:rPr>
              <w:t>注塑件</w:t>
            </w:r>
          </w:p>
        </w:tc>
        <w:tc>
          <w:tcPr>
            <w:tcW w:w="4678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Cs w:val="21"/>
              </w:rPr>
              <w:t>▲</w:t>
            </w:r>
            <w:r>
              <w:rPr>
                <w:rFonts w:hint="eastAsia" w:ascii="宋体" w:hAnsi="宋体" w:cs="宋体"/>
              </w:rPr>
              <w:t>侧板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侧面板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1.2mm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优质冷轧钢板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侧板采用冷轧钢材包边，规格为60×100</w:t>
            </w:r>
            <w:r>
              <w:rPr>
                <w:rFonts w:ascii="宋体" w:hAnsi="宋体" w:cs="宋体"/>
              </w:rPr>
              <w:t>mm</w:t>
            </w:r>
            <w:r>
              <w:rPr>
                <w:rFonts w:hint="eastAsia" w:ascii="宋体" w:hAnsi="宋体" w:cs="宋体"/>
              </w:rPr>
              <w:t>，外圆半径1</w:t>
            </w:r>
            <w:r>
              <w:rPr>
                <w:rFonts w:ascii="宋体" w:hAnsi="宋体" w:cs="宋体"/>
              </w:rPr>
              <w:t>0mm</w:t>
            </w:r>
            <w:r>
              <w:rPr>
                <w:rFonts w:hint="eastAsia" w:ascii="宋体" w:hAnsi="宋体" w:cs="宋体"/>
              </w:rPr>
              <w:t>；</w:t>
            </w:r>
            <w:r>
              <w:rPr>
                <w:rFonts w:ascii="宋体" w:hAnsi="宋体" w:cs="宋体"/>
                <w:b/>
              </w:rPr>
              <w:t>表面亚光喷塑</w:t>
            </w:r>
            <w:r>
              <w:rPr>
                <w:rFonts w:hint="eastAsia" w:ascii="宋体" w:hAnsi="宋体" w:cs="宋体"/>
                <w:b/>
              </w:rPr>
              <w:t>, 设计新颖，造型美观。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传动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机构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承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HR204E</w:t>
            </w:r>
            <w:r>
              <w:rPr>
                <w:rFonts w:hint="eastAsia" w:ascii="宋体" w:hAnsi="宋体" w:cs="宋体"/>
              </w:rPr>
              <w:t>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向心轴承</w:t>
            </w:r>
          </w:p>
        </w:tc>
        <w:tc>
          <w:tcPr>
            <w:tcW w:w="4678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传动机构配合精度高，定位可靠。传动轻便灵活，摇力轻，运行平稳；</w:t>
            </w:r>
          </w:p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滚轮采用铸造锻钢滚轮，刚性强度、承载力更足。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传动轴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Φ</w:t>
            </w:r>
            <w:r>
              <w:rPr>
                <w:rFonts w:ascii="宋体" w:hAnsi="宋体" w:cs="宋体"/>
              </w:rPr>
              <w:t>25</w:t>
            </w:r>
            <w:r>
              <w:rPr>
                <w:rFonts w:hint="eastAsia" w:ascii="宋体" w:hAnsi="宋体" w:cs="宋体"/>
              </w:rPr>
              <w:t>实心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45</w:t>
            </w:r>
            <w:r>
              <w:rPr>
                <w:rFonts w:ascii="宋体" w:hAnsi="宋体" w:cs="宋体"/>
                <w:vertAlign w:val="superscript"/>
              </w:rPr>
              <w:t>#</w:t>
            </w:r>
            <w:r>
              <w:rPr>
                <w:rFonts w:hint="eastAsia" w:ascii="宋体" w:hAnsi="宋体" w:cs="宋体"/>
              </w:rPr>
              <w:t>钢</w:t>
            </w:r>
          </w:p>
        </w:tc>
        <w:tc>
          <w:tcPr>
            <w:tcW w:w="4678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连接钢管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内径Φ</w:t>
            </w:r>
            <w:r>
              <w:rPr>
                <w:rFonts w:ascii="宋体" w:hAnsi="宋体" w:cs="宋体"/>
              </w:rPr>
              <w:t>25*25</w:t>
            </w:r>
          </w:p>
          <w:p>
            <w:pPr>
              <w:jc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无缝钢管</w:t>
            </w:r>
          </w:p>
        </w:tc>
        <w:tc>
          <w:tcPr>
            <w:tcW w:w="4678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铁滚轮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HT200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高强度铸造</w:t>
            </w:r>
          </w:p>
        </w:tc>
        <w:tc>
          <w:tcPr>
            <w:tcW w:w="4678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齿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轮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ZG45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滚轮精制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性能达到国标标准，不会出现失灵、打滑现象。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摩托车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链条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Φ</w:t>
            </w:r>
            <w:r>
              <w:rPr>
                <w:rFonts w:ascii="宋体" w:hAnsi="宋体" w:cs="宋体"/>
              </w:rPr>
              <w:t>8.5</w:t>
            </w:r>
            <w:r>
              <w:rPr>
                <w:rFonts w:hint="eastAsia" w:ascii="宋体" w:hAnsi="宋体" w:cs="宋体"/>
              </w:rPr>
              <w:t>节距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12.7FR420 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性能达到国标标准，不会出现失灵、打滑现象。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76" w:right="-13" w:rightChars="-6" w:hanging="75" w:hangingChars="36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摇把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Φ320-390</w:t>
            </w:r>
          </w:p>
        </w:tc>
        <w:tc>
          <w:tcPr>
            <w:tcW w:w="4678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摇手体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成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滚珠轴承</w:t>
            </w:r>
            <w:r>
              <w:rPr>
                <w:rFonts w:hint="eastAsia" w:cs="宋体"/>
              </w:rPr>
              <w:t>采用双向超越离合器结构</w:t>
            </w:r>
            <w:r>
              <w:rPr>
                <w:rFonts w:ascii="宋体" w:hAnsi="宋体" w:cs="宋体"/>
              </w:rPr>
              <w:t>GB1285-85</w:t>
            </w:r>
          </w:p>
        </w:tc>
        <w:tc>
          <w:tcPr>
            <w:tcW w:w="4678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制动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装置</w:t>
            </w:r>
          </w:p>
        </w:tc>
        <w:tc>
          <w:tcPr>
            <w:tcW w:w="1276" w:type="dxa"/>
            <w:vAlign w:val="center"/>
          </w:tcPr>
          <w:p>
            <w:pPr>
              <w:ind w:right="-94" w:rightChars="-45" w:firstLine="210" w:firstLineChars="1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锁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808</w:t>
            </w:r>
            <w:r>
              <w:rPr>
                <w:rFonts w:hint="eastAsia" w:ascii="宋体" w:hAnsi="宋体" w:cs="宋体"/>
              </w:rPr>
              <w:t>锁</w:t>
            </w:r>
          </w:p>
        </w:tc>
        <w:tc>
          <w:tcPr>
            <w:tcW w:w="467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每列均装有制动装置，操作方便，制动可靠，使用存取安全，经久耐用。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门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锁</w:t>
            </w:r>
          </w:p>
        </w:tc>
        <w:tc>
          <w:tcPr>
            <w:tcW w:w="1666" w:type="dxa"/>
            <w:vAlign w:val="center"/>
          </w:tcPr>
          <w:p>
            <w:pPr>
              <w:rPr>
                <w:rFonts w:ascii="宋体"/>
                <w:b/>
                <w:bCs/>
                <w:w w:val="80"/>
              </w:rPr>
            </w:pPr>
          </w:p>
        </w:tc>
        <w:tc>
          <w:tcPr>
            <w:tcW w:w="467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防护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装置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密封条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优质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两列间的密封条采用高强度抗老化橡塑密封条，嵌入式固定，不得使用柳钉、胶水固定。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顶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板、防尘板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1.0mm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优质冷轧钢板</w:t>
            </w:r>
          </w:p>
        </w:tc>
        <w:tc>
          <w:tcPr>
            <w:tcW w:w="4678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每列的接触面均有缓冲及密封装置，具有良好的防震、防尘、防鼠、防潮、防火功能。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防鼠板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1.2mm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优质冷轧钢板</w:t>
            </w:r>
          </w:p>
        </w:tc>
        <w:tc>
          <w:tcPr>
            <w:tcW w:w="4678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防倾倒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装置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3.0mm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优质冷轧钢板</w:t>
            </w:r>
          </w:p>
        </w:tc>
        <w:tc>
          <w:tcPr>
            <w:tcW w:w="4678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表面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处理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酸洗\喷砂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脱脂、磷化\陶化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喷涂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承重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性能</w:t>
            </w:r>
          </w:p>
        </w:tc>
        <w:tc>
          <w:tcPr>
            <w:tcW w:w="76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每组每层额定承重：80㎏以上（超国标）。</w:t>
            </w:r>
          </w:p>
        </w:tc>
      </w:tr>
    </w:tbl>
    <w:p>
      <w:pPr>
        <w:spacing w:line="400" w:lineRule="exact"/>
        <w:ind w:firstLine="300" w:firstLineChars="100"/>
        <w:rPr>
          <w:rFonts w:cs="宋体" w:asciiTheme="minorEastAsia" w:hAnsiTheme="minorEastAsia"/>
          <w:sz w:val="24"/>
        </w:rPr>
      </w:pPr>
      <w:r>
        <w:rPr>
          <w:rFonts w:hint="eastAsia"/>
          <w:sz w:val="30"/>
          <w:szCs w:val="3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127000</wp:posOffset>
            </wp:positionV>
            <wp:extent cx="6162040" cy="4142740"/>
            <wp:effectExtent l="0" t="0" r="10160" b="10160"/>
            <wp:wrapNone/>
            <wp:docPr id="11" name="图片 11" descr="微信图片_2020102317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01023172334"/>
                    <pic:cNvPicPr>
                      <a:picLocks noChangeAspect="1"/>
                    </pic:cNvPicPr>
                  </pic:nvPicPr>
                  <pic:blipFill>
                    <a:blip r:embed="rId5"/>
                    <a:srcRect l="-1250" t="-667" r="167" b="10056"/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321" w:firstLineChars="100"/>
        <w:rPr>
          <w:rFonts w:cs="宋体" w:asciiTheme="minorEastAsia" w:hAnsiTheme="minorEastAsia"/>
          <w:sz w:val="24"/>
        </w:rPr>
      </w:pPr>
      <w:r>
        <w:rPr>
          <w:rFonts w:hint="eastAsia"/>
          <w:b/>
          <w:sz w:val="32"/>
          <w:szCs w:val="32"/>
        </w:rPr>
        <w:t>二、钢质双柱双面六层书架</w:t>
      </w:r>
    </w:p>
    <w:p>
      <w:pPr>
        <w:pStyle w:val="12"/>
        <w:widowControl/>
        <w:spacing w:line="480" w:lineRule="exact"/>
        <w:ind w:left="360" w:firstLine="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组规格：高2000*宽900*深450mm，8组一列的2列计16组,2组一列的5列计10组,6组一列的9列计54组，合计80组</w:t>
      </w:r>
    </w:p>
    <w:p>
      <w:pPr>
        <w:spacing w:line="480" w:lineRule="exact"/>
        <w:ind w:left="210" w:leftChars="100"/>
        <w:rPr>
          <w:rFonts w:asciiTheme="minorEastAsia" w:hAnsiTheme="minorEastAsia" w:cstheme="minorEastAsia"/>
          <w:color w:val="0000FF"/>
          <w:spacing w:val="11"/>
          <w:kern w:val="11"/>
          <w:position w:val="1"/>
          <w:sz w:val="27"/>
          <w:szCs w:val="27"/>
        </w:rPr>
      </w:pPr>
      <w:r>
        <w:rPr>
          <w:rFonts w:hint="eastAsia" w:asciiTheme="minorEastAsia" w:hAnsiTheme="minorEastAsia" w:cstheme="minorEastAsia"/>
          <w:spacing w:val="11"/>
          <w:kern w:val="11"/>
          <w:position w:val="1"/>
          <w:sz w:val="27"/>
          <w:szCs w:val="27"/>
        </w:rPr>
        <w:t>全钢结构，每组书架设藏书层数6层，每层层板中隔书挡，双面存放；架体由侧板、立柱、顶板、底脚、层板、书档及挂板等部件组装而成。钢件部分采用国产优质冷轧钢板，必须符合国家GB912、GB710、GB700的标准，</w:t>
      </w:r>
      <w:r>
        <w:rPr>
          <w:rFonts w:hint="eastAsia" w:asciiTheme="minorEastAsia" w:hAnsiTheme="minorEastAsia" w:cstheme="minorEastAsia"/>
          <w:color w:val="0000FF"/>
          <w:spacing w:val="11"/>
          <w:kern w:val="11"/>
          <w:position w:val="1"/>
          <w:sz w:val="27"/>
          <w:szCs w:val="27"/>
        </w:rPr>
        <w:t>采用脱脂、陶化、喷涂或酸洗磷化喷涂</w:t>
      </w:r>
      <w:r>
        <w:rPr>
          <w:rFonts w:hint="eastAsia" w:asciiTheme="minorEastAsia" w:hAnsiTheme="minorEastAsia" w:cstheme="minorEastAsia"/>
          <w:spacing w:val="11"/>
          <w:kern w:val="11"/>
          <w:position w:val="1"/>
          <w:sz w:val="27"/>
          <w:szCs w:val="27"/>
        </w:rPr>
        <w:t>；</w:t>
      </w:r>
      <w:r>
        <w:rPr>
          <w:rFonts w:hint="eastAsia" w:asciiTheme="minorEastAsia" w:hAnsiTheme="minorEastAsia" w:cstheme="minorEastAsia"/>
          <w:color w:val="0000FF"/>
          <w:spacing w:val="11"/>
          <w:kern w:val="11"/>
          <w:position w:val="1"/>
          <w:sz w:val="27"/>
          <w:szCs w:val="27"/>
        </w:rPr>
        <w:t>钢制部分材质：立柱采用≥1.2㎜厚钢板，隔板、挂板、分隔板、侧板、顶板采用≥1.0㎜厚钢板模压成型。</w:t>
      </w:r>
    </w:p>
    <w:p>
      <w:pPr>
        <w:spacing w:line="480" w:lineRule="exact"/>
        <w:ind w:left="210" w:leftChars="100"/>
        <w:rPr>
          <w:sz w:val="30"/>
          <w:szCs w:val="30"/>
        </w:rPr>
      </w:pPr>
      <w:r>
        <w:rPr>
          <w:rFonts w:hint="eastAsia"/>
          <w:sz w:val="30"/>
          <w:szCs w:val="30"/>
        </w:rPr>
        <w:t>以下为参考款式图片：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45720</wp:posOffset>
            </wp:positionV>
            <wp:extent cx="3257550" cy="3257550"/>
            <wp:effectExtent l="0" t="0" r="0" b="0"/>
            <wp:wrapNone/>
            <wp:docPr id="26" name="图片 2" descr="http://img3.jc001.cn/img/594/1714594/1506/155587b11bc02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 descr="http://img3.jc001.cn/img/594/1714594/1506/155587b11bc02f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p>
      <w:pPr>
        <w:spacing w:line="400" w:lineRule="exact"/>
        <w:ind w:firstLine="240" w:firstLineChars="100"/>
        <w:rPr>
          <w:rFonts w:cs="宋体" w:asciiTheme="minorEastAsia" w:hAnsiTheme="minorEastAsia"/>
          <w:sz w:val="24"/>
        </w:rPr>
      </w:pP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1E"/>
    <w:rsid w:val="00001DD2"/>
    <w:rsid w:val="00042E5A"/>
    <w:rsid w:val="00052D13"/>
    <w:rsid w:val="000D5A92"/>
    <w:rsid w:val="000F63DF"/>
    <w:rsid w:val="000F6E16"/>
    <w:rsid w:val="001320ED"/>
    <w:rsid w:val="001546E4"/>
    <w:rsid w:val="0018219D"/>
    <w:rsid w:val="00196FE3"/>
    <w:rsid w:val="001A19CD"/>
    <w:rsid w:val="001A71D3"/>
    <w:rsid w:val="001B38CA"/>
    <w:rsid w:val="001C432E"/>
    <w:rsid w:val="001E5F1C"/>
    <w:rsid w:val="00262803"/>
    <w:rsid w:val="00264DCE"/>
    <w:rsid w:val="002766DE"/>
    <w:rsid w:val="002A6978"/>
    <w:rsid w:val="002D1ABA"/>
    <w:rsid w:val="002D74D3"/>
    <w:rsid w:val="002E62A9"/>
    <w:rsid w:val="00342D2B"/>
    <w:rsid w:val="00353CF0"/>
    <w:rsid w:val="00356F90"/>
    <w:rsid w:val="003F3A0C"/>
    <w:rsid w:val="00413413"/>
    <w:rsid w:val="00422B73"/>
    <w:rsid w:val="0043340A"/>
    <w:rsid w:val="00434572"/>
    <w:rsid w:val="004550C1"/>
    <w:rsid w:val="004A57CE"/>
    <w:rsid w:val="004D5684"/>
    <w:rsid w:val="004E49F4"/>
    <w:rsid w:val="004E7E70"/>
    <w:rsid w:val="005136D0"/>
    <w:rsid w:val="00531767"/>
    <w:rsid w:val="005707BB"/>
    <w:rsid w:val="005A7E5F"/>
    <w:rsid w:val="005D6CA6"/>
    <w:rsid w:val="005E1829"/>
    <w:rsid w:val="00630508"/>
    <w:rsid w:val="0064192A"/>
    <w:rsid w:val="006877FA"/>
    <w:rsid w:val="006D7F95"/>
    <w:rsid w:val="0072475C"/>
    <w:rsid w:val="00791612"/>
    <w:rsid w:val="007B6D22"/>
    <w:rsid w:val="007C7F5F"/>
    <w:rsid w:val="007D08E2"/>
    <w:rsid w:val="00831C5A"/>
    <w:rsid w:val="00856D97"/>
    <w:rsid w:val="009163FF"/>
    <w:rsid w:val="009F67B5"/>
    <w:rsid w:val="00A23D83"/>
    <w:rsid w:val="00A37674"/>
    <w:rsid w:val="00A71707"/>
    <w:rsid w:val="00AB148A"/>
    <w:rsid w:val="00AE26B1"/>
    <w:rsid w:val="00AE7BA7"/>
    <w:rsid w:val="00AF4F96"/>
    <w:rsid w:val="00B13454"/>
    <w:rsid w:val="00B23CB8"/>
    <w:rsid w:val="00B42174"/>
    <w:rsid w:val="00B67DB1"/>
    <w:rsid w:val="00B8040F"/>
    <w:rsid w:val="00B9011B"/>
    <w:rsid w:val="00C332DD"/>
    <w:rsid w:val="00C71A1E"/>
    <w:rsid w:val="00C876F0"/>
    <w:rsid w:val="00C92F1A"/>
    <w:rsid w:val="00CB7608"/>
    <w:rsid w:val="00CD6319"/>
    <w:rsid w:val="00CE57D3"/>
    <w:rsid w:val="00D21680"/>
    <w:rsid w:val="00D264EF"/>
    <w:rsid w:val="00D62AA1"/>
    <w:rsid w:val="00D72FDB"/>
    <w:rsid w:val="00D95BD5"/>
    <w:rsid w:val="00DB757D"/>
    <w:rsid w:val="00DC0C8C"/>
    <w:rsid w:val="00DE7757"/>
    <w:rsid w:val="00E03F97"/>
    <w:rsid w:val="00E44971"/>
    <w:rsid w:val="00E47DB7"/>
    <w:rsid w:val="00EA062C"/>
    <w:rsid w:val="00EA5B1C"/>
    <w:rsid w:val="00ED0B4A"/>
    <w:rsid w:val="00ED14CD"/>
    <w:rsid w:val="00EE2C94"/>
    <w:rsid w:val="00F03ED1"/>
    <w:rsid w:val="00F15E47"/>
    <w:rsid w:val="00F96A8C"/>
    <w:rsid w:val="00FB111A"/>
    <w:rsid w:val="00FC020C"/>
    <w:rsid w:val="00FD3E59"/>
    <w:rsid w:val="00FE063B"/>
    <w:rsid w:val="02EC3F66"/>
    <w:rsid w:val="0C5957C0"/>
    <w:rsid w:val="11964DAE"/>
    <w:rsid w:val="12180FB0"/>
    <w:rsid w:val="184B2C62"/>
    <w:rsid w:val="1D286AF8"/>
    <w:rsid w:val="29F260B0"/>
    <w:rsid w:val="3A967BA5"/>
    <w:rsid w:val="3E2E214D"/>
    <w:rsid w:val="405060AF"/>
    <w:rsid w:val="43D966AE"/>
    <w:rsid w:val="482742CB"/>
    <w:rsid w:val="541473F4"/>
    <w:rsid w:val="605952D3"/>
    <w:rsid w:val="6AE028B2"/>
    <w:rsid w:val="7B5F3FE0"/>
    <w:rsid w:val="7D1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4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img3.jc001.cn/img/594/1714594/1506/155587b11bc02ff.jpg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289</Words>
  <Characters>1652</Characters>
  <Lines>13</Lines>
  <Paragraphs>3</Paragraphs>
  <TotalTime>8</TotalTime>
  <ScaleCrop>false</ScaleCrop>
  <LinksUpToDate>false</LinksUpToDate>
  <CharactersWithSpaces>1938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2020-10-26T03:16:00Z</dcterms:created>
  <dc:creator>微软用户</dc:creator>
  <cp:lastModifiedBy>Administrator</cp:lastModifiedBy>
  <cp:lastPrinted>2019-03-28T04:40:00Z</cp:lastPrinted>
  <dcterms:modified xsi:type="dcterms:W3CDTF">2020-10-26T06:16:14Z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